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 w:rsidP="00CE3D48">
      <w:pPr>
        <w:pStyle w:val="a3"/>
        <w:ind w:left="426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CE3D48" w:rsidP="00A31E0E">
      <w:pPr>
        <w:pStyle w:val="a4"/>
        <w:jc w:val="center"/>
      </w:pPr>
      <w:r>
        <w:rPr>
          <w:color w:val="FFFFFF"/>
          <w:sz w:val="22"/>
        </w:rPr>
        <w:t>1545</w:t>
      </w:r>
      <w:r w:rsidR="00EE20F4">
        <w:rPr>
          <w:color w:val="FFFFFF"/>
          <w:sz w:val="22"/>
        </w:rPr>
        <w:t>C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AD2648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</w:t>
      </w:r>
      <w:r w:rsidR="00CE3D48">
        <w:rPr>
          <w:i/>
          <w:color w:val="000000" w:themeColor="text1"/>
          <w:lang w:val="en-US"/>
        </w:rPr>
        <w:t>545</w:t>
      </w:r>
      <w:r w:rsidR="00EE20F4">
        <w:rPr>
          <w:i/>
          <w:color w:val="000000" w:themeColor="text1"/>
          <w:lang w:val="en-US"/>
        </w:rPr>
        <w:t>C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   (аналоговой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CE3D48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8320" behindDoc="0" locked="0" layoutInCell="1" allowOverlap="1">
            <wp:simplePos x="0" y="0"/>
            <wp:positionH relativeFrom="column">
              <wp:posOffset>1958848</wp:posOffset>
            </wp:positionH>
            <wp:positionV relativeFrom="paragraph">
              <wp:posOffset>142240</wp:posOffset>
            </wp:positionV>
            <wp:extent cx="965606" cy="634408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6" cy="63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r w:rsidR="000A49F4" w:rsidRPr="00A21874">
        <w:rPr>
          <w:rFonts w:ascii="Arial" w:hAnsi="Arial" w:cs="Arial"/>
          <w:b/>
          <w:w w:val="105"/>
          <w:sz w:val="16"/>
        </w:rPr>
        <w:t>MODE(B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CE3D48" w:rsidRDefault="00CE3D48" w:rsidP="00CE3D48">
      <w:pPr>
        <w:spacing w:before="67"/>
        <w:ind w:right="-2075"/>
        <w:rPr>
          <w:rFonts w:ascii="Arial" w:hAnsi="Arial" w:cs="Arial"/>
          <w:b/>
          <w:w w:val="105"/>
          <w:sz w:val="16"/>
        </w:rPr>
      </w:pPr>
      <w:r>
        <w:rPr>
          <w:rFonts w:ascii="Arial" w:hAnsi="Arial" w:cs="Arial"/>
          <w:b/>
          <w:w w:val="105"/>
          <w:sz w:val="16"/>
        </w:rPr>
        <w:t xml:space="preserve">                                         </w:t>
      </w:r>
    </w:p>
    <w:p w:rsidR="0012790E" w:rsidRPr="00CE3D48" w:rsidRDefault="00B8263D" w:rsidP="00CE3D48">
      <w:pPr>
        <w:spacing w:before="67"/>
        <w:ind w:right="-2075"/>
        <w:rPr>
          <w:rFonts w:ascii="Arial" w:hAnsi="Arial" w:cs="Arial"/>
          <w:b/>
          <w:w w:val="105"/>
          <w:sz w:val="16"/>
        </w:rPr>
      </w:pPr>
      <w:r w:rsidRPr="00CE3D48">
        <w:rPr>
          <w:b/>
          <w:sz w:val="24"/>
        </w:rPr>
        <w:t xml:space="preserve">                      </w:t>
      </w:r>
      <w:r w:rsidR="001657BC" w:rsidRPr="00CE3D48">
        <w:rPr>
          <w:b/>
          <w:sz w:val="24"/>
        </w:rPr>
        <w:t xml:space="preserve">   </w:t>
      </w:r>
      <w:r w:rsidRPr="00CE3D48">
        <w:rPr>
          <w:b/>
          <w:sz w:val="24"/>
        </w:rPr>
        <w:t xml:space="preserve"> </w:t>
      </w:r>
      <w:r w:rsidR="00A21874" w:rsidRPr="00CE3D48">
        <w:rPr>
          <w:b/>
          <w:sz w:val="24"/>
        </w:rPr>
        <w:t xml:space="preserve"> </w:t>
      </w:r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CE3D48">
        <w:rPr>
          <w:rFonts w:ascii="Arial" w:hAnsi="Arial" w:cs="Arial"/>
          <w:b/>
          <w:spacing w:val="-3"/>
          <w:w w:val="105"/>
          <w:sz w:val="16"/>
        </w:rPr>
        <w:t>(</w:t>
      </w:r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CE3D48">
        <w:rPr>
          <w:rFonts w:ascii="Arial" w:hAnsi="Arial" w:cs="Arial"/>
          <w:b/>
          <w:spacing w:val="-3"/>
          <w:w w:val="105"/>
          <w:sz w:val="16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CE3D48">
        <w:rPr>
          <w:rFonts w:ascii="Arial" w:hAnsi="Arial" w:cs="Arial"/>
          <w:b/>
          <w:i/>
          <w:spacing w:val="-3"/>
          <w:w w:val="105"/>
          <w:sz w:val="16"/>
        </w:rPr>
        <w:t xml:space="preserve">                                            </w:t>
      </w:r>
    </w:p>
    <w:p w:rsidR="00A21874" w:rsidRPr="00EE20F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</w:rPr>
      </w:pPr>
      <w:r w:rsidRPr="00CE3D48">
        <w:rPr>
          <w:rFonts w:ascii="Arial" w:hAnsi="Arial" w:cs="Arial"/>
          <w:b/>
          <w:w w:val="105"/>
          <w:sz w:val="16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CE3D48">
        <w:rPr>
          <w:rFonts w:ascii="Arial" w:hAnsi="Arial" w:cs="Arial"/>
          <w:b/>
          <w:w w:val="105"/>
          <w:sz w:val="16"/>
        </w:rPr>
        <w:t xml:space="preserve">                                      </w:t>
      </w:r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(С)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CE3D48" w:rsidRDefault="00CE3D48" w:rsidP="00CE3D48">
      <w:pPr>
        <w:spacing w:line="276" w:lineRule="auto"/>
        <w:ind w:right="219"/>
        <w:jc w:val="both"/>
        <w:rPr>
          <w:rFonts w:ascii="Arial" w:hAnsi="Arial" w:cs="Arial"/>
          <w:b/>
          <w:szCs w:val="18"/>
        </w:rPr>
      </w:pPr>
      <w:r>
        <w:rPr>
          <w:bCs/>
          <w:sz w:val="8"/>
          <w:szCs w:val="19"/>
          <w:lang w:val="ru-RU"/>
        </w:rPr>
        <w:t xml:space="preserve">                                                                            </w:t>
      </w:r>
      <w:r>
        <w:rPr>
          <w:rFonts w:ascii="Arial" w:hAnsi="Arial" w:cs="Arial"/>
          <w:b/>
          <w:w w:val="105"/>
          <w:sz w:val="16"/>
        </w:rPr>
        <w:t xml:space="preserve">                      </w:t>
      </w:r>
      <w:r>
        <w:rPr>
          <w:rFonts w:ascii="Arial" w:hAnsi="Arial" w:cs="Arial"/>
          <w:b/>
          <w:w w:val="105"/>
          <w:sz w:val="16"/>
        </w:rPr>
        <w:t xml:space="preserve">   </w:t>
      </w:r>
      <w:r>
        <w:rPr>
          <w:rFonts w:ascii="Arial" w:hAnsi="Arial" w:cs="Arial"/>
          <w:b/>
          <w:w w:val="105"/>
          <w:sz w:val="16"/>
        </w:rPr>
        <w:t xml:space="preserve">  </w:t>
      </w:r>
      <w:r w:rsidRPr="00A21874">
        <w:rPr>
          <w:rFonts w:ascii="Arial" w:hAnsi="Arial" w:cs="Arial"/>
          <w:b/>
          <w:w w:val="105"/>
          <w:sz w:val="16"/>
        </w:rPr>
        <w:t>LIGHT</w:t>
      </w:r>
      <w:r>
        <w:rPr>
          <w:rFonts w:ascii="Arial" w:hAnsi="Arial" w:cs="Arial"/>
          <w:b/>
          <w:w w:val="105"/>
          <w:sz w:val="16"/>
        </w:rPr>
        <w:t xml:space="preserve"> 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</w:p>
    <w:p w:rsidR="00CE3D48" w:rsidRDefault="00CE3D48" w:rsidP="00B756C7">
      <w:pPr>
        <w:spacing w:line="276" w:lineRule="auto"/>
        <w:ind w:left="426" w:right="219"/>
        <w:jc w:val="both"/>
        <w:rPr>
          <w:rFonts w:ascii="Arial" w:hAnsi="Arial" w:cs="Arial"/>
          <w:b/>
          <w:szCs w:val="18"/>
        </w:rPr>
      </w:pPr>
    </w:p>
    <w:p w:rsidR="00B8263D" w:rsidRPr="00EE20F4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EE20F4">
        <w:rPr>
          <w:rFonts w:asciiTheme="minorHAnsi" w:hAnsiTheme="minorHAnsi" w:cs="Arial"/>
          <w:b/>
          <w:color w:val="000000" w:themeColor="text1"/>
          <w:lang w:val="ru-RU"/>
        </w:rPr>
        <w:t>1</w:t>
      </w:r>
      <w:r w:rsidR="00CE3D48">
        <w:rPr>
          <w:rFonts w:asciiTheme="minorHAnsi" w:hAnsiTheme="minorHAnsi" w:cs="Arial"/>
          <w:b/>
          <w:color w:val="000000" w:themeColor="text1"/>
          <w:lang w:val="ru-RU"/>
        </w:rPr>
        <w:t>545</w:t>
      </w:r>
      <w:r w:rsidR="00EE20F4">
        <w:rPr>
          <w:rFonts w:asciiTheme="minorHAnsi" w:hAnsiTheme="minorHAnsi" w:cs="Arial"/>
          <w:b/>
          <w:color w:val="000000" w:themeColor="text1"/>
        </w:rPr>
        <w:t>C</w:t>
      </w:r>
    </w:p>
    <w:p w:rsidR="00B8263D" w:rsidRPr="00EE20F4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 xml:space="preserve">,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CE3D48">
        <w:rPr>
          <w:rFonts w:asciiTheme="minorHAnsi" w:hAnsiTheme="minorHAnsi" w:cs="Arial"/>
          <w:b/>
          <w:lang w:val="ru-RU"/>
        </w:rPr>
        <w:t>545</w:t>
      </w:r>
      <w:r w:rsidR="00EE20F4">
        <w:rPr>
          <w:rFonts w:asciiTheme="minorHAnsi" w:hAnsiTheme="minorHAnsi" w:cs="Arial"/>
          <w:b/>
        </w:rPr>
        <w:t>C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  <w:bookmarkStart w:id="0" w:name="_GoBack"/>
      <w:bookmarkEnd w:id="0"/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CE3D48" w:rsidP="00CE3D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Timekeeping Mode: Hours, Minutes, Seconds, PM (P) Indicator, Day of the Week, Month, Date.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Time Display System: Switch between 12 and 24 hour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lastRenderedPageBreak/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r w:rsidR="00E1602F" w:rsidRPr="00B756C7">
        <w:rPr>
          <w:rFonts w:asciiTheme="minorHAnsi" w:hAnsiTheme="minorHAnsi" w:cs="Arial"/>
          <w:lang w:val="ru-RU"/>
        </w:rPr>
        <w:t>Автокалендарь</w:t>
      </w:r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4550F5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934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305587</wp:posOffset>
            </wp:positionV>
            <wp:extent cx="3979469" cy="601516"/>
            <wp:effectExtent l="0" t="0" r="254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469" cy="60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4550F5">
        <w:rPr>
          <w:noProof/>
          <w:lang w:eastAsia="ru-RU"/>
        </w:rPr>
        <w:t xml:space="preserve"> </w:t>
      </w:r>
      <w:r w:rsidR="008177ED" w:rsidRPr="004550F5">
        <w:rPr>
          <w:rFonts w:asciiTheme="minorHAnsi" w:hAnsiTheme="minorHAnsi" w:cs="Arial"/>
          <w:sz w:val="22"/>
          <w:szCs w:val="22"/>
        </w:rPr>
        <w:br/>
      </w:r>
    </w:p>
    <w:p w:rsidR="00B756C7" w:rsidRPr="004550F5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eastAsia="ru-RU"/>
        </w:rPr>
      </w:pPr>
    </w:p>
    <w:p w:rsidR="000A49F4" w:rsidRPr="00B756C7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</w:p>
    <w:p w:rsidR="004550F5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</w:p>
    <w:p w:rsidR="00CE3D48" w:rsidRDefault="00CE3D48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</w:p>
    <w:p w:rsidR="008177ED" w:rsidRPr="00B756C7" w:rsidRDefault="00E53950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EE20F4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CE3D48" w:rsidRDefault="00CE3D48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eastAsia="ru-RU"/>
        </w:rPr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Time Setting</w:t>
      </w:r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noProof/>
          <w:sz w:val="22"/>
          <w:szCs w:val="22"/>
          <w:lang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Time Setting</w:t>
      </w:r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3"/>
          <w:w w:val="105"/>
          <w:sz w:val="22"/>
          <w:szCs w:val="22"/>
        </w:rPr>
        <w:t>analog</w:t>
      </w:r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="00CE3D48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  <w:r w:rsidR="00CE3D48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C02B9D" w:rsidRPr="00B756C7" w:rsidRDefault="00C02B9D" w:rsidP="00EE20F4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r w:rsidR="00EE20F4" w:rsidRPr="00B756C7">
        <w:rPr>
          <w:rFonts w:asciiTheme="minorHAnsi" w:eastAsia="Calibri" w:hAnsiTheme="minorHAnsi" w:cs="Arial"/>
        </w:rPr>
        <w:t>hard-coated</w:t>
      </w:r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Сервис и поддержка</w:t>
      </w:r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EE20F4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</w:t>
      </w:r>
    </w:p>
    <w:p w:rsidR="00EE20F4" w:rsidRDefault="00EE20F4" w:rsidP="004550F5">
      <w:pPr>
        <w:spacing w:line="276" w:lineRule="auto"/>
        <w:ind w:right="219"/>
        <w:jc w:val="both"/>
        <w:rPr>
          <w:rFonts w:asciiTheme="minorHAnsi" w:hAnsiTheme="minorHAnsi" w:cs="Arial"/>
          <w:bCs/>
        </w:rPr>
      </w:pPr>
    </w:p>
    <w:p w:rsidR="00420ABC" w:rsidRPr="004550F5" w:rsidRDefault="008B0A22" w:rsidP="00EE20F4">
      <w:pPr>
        <w:spacing w:line="276" w:lineRule="auto"/>
        <w:ind w:left="426" w:right="219"/>
        <w:jc w:val="both"/>
        <w:rPr>
          <w:rFonts w:asciiTheme="minorHAnsi" w:hAnsiTheme="minorHAnsi"/>
          <w:noProof/>
          <w:lang w:val="ru-RU" w:eastAsia="ru-RU"/>
        </w:rPr>
      </w:pPr>
      <w:r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Changping Huaxin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No.1 Shangjia road,Suken,Changping town,Dongguan city,China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121108, Rossiyskaya Federatsiya, g Moskva, ul Gerasima Kurina, dom 10, k 1, pom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(муж./жен.)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Changping Huaxin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No.1 Shangjia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Suken,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каб.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8B0A22" w:rsidRDefault="00A170B9">
      <w:pPr>
        <w:pStyle w:val="a3"/>
        <w:spacing w:before="14"/>
        <w:rPr>
          <w:b w:val="0"/>
          <w:sz w:val="13"/>
        </w:rPr>
      </w:pPr>
    </w:p>
    <w:p w:rsidR="00A170B9" w:rsidRPr="008B0A22" w:rsidRDefault="00A170B9">
      <w:pPr>
        <w:pStyle w:val="a3"/>
        <w:spacing w:before="6"/>
        <w:rPr>
          <w:b w:val="0"/>
          <w:color w:val="000000" w:themeColor="text1"/>
          <w:sz w:val="21"/>
        </w:rPr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</w:pPr>
    </w:p>
    <w:p w:rsidR="00FD71FC" w:rsidRPr="008B0A22" w:rsidRDefault="00FD71FC">
      <w:pPr>
        <w:pStyle w:val="a3"/>
        <w:spacing w:line="272" w:lineRule="exact"/>
        <w:ind w:left="1852"/>
        <w:rPr>
          <w:color w:val="000000" w:themeColor="text1"/>
        </w:rPr>
      </w:pPr>
    </w:p>
    <w:sectPr w:rsidR="00FD71FC" w:rsidRPr="008B0A22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CE3D48"/>
    <w:rsid w:val="00D46EC4"/>
    <w:rsid w:val="00D97CFD"/>
    <w:rsid w:val="00E1602F"/>
    <w:rsid w:val="00E53950"/>
    <w:rsid w:val="00EC054F"/>
    <w:rsid w:val="00EE20F4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2021-04-08T08:40:00Z</dcterms:created>
  <dcterms:modified xsi:type="dcterms:W3CDTF">2021-04-08T08:40:00Z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